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ascii="Merriweather Sans ExtraBold" w:hAnsi="Merriweather Sans ExtraBold" w:eastAsia="Merriweather Sans ExtraBold" w:cs="Merriweather Sans ExtraBold"/>
          <w:sz w:val="28"/>
          <w:szCs w:val="28"/>
        </w:rPr>
      </w:pPr>
      <w:r>
        <w:drawing>
          <wp:anchor behindDoc="0" distT="0" distB="0" distL="0" distR="0" simplePos="0" locked="0" layoutInCell="0" allowOverlap="1" relativeHeight="2">
            <wp:simplePos x="0" y="0"/>
            <wp:positionH relativeFrom="column">
              <wp:posOffset>5249545</wp:posOffset>
            </wp:positionH>
            <wp:positionV relativeFrom="line">
              <wp:posOffset>4445</wp:posOffset>
            </wp:positionV>
            <wp:extent cx="504190" cy="629920"/>
            <wp:effectExtent l="0" t="0" r="0" b="0"/>
            <wp:wrapSquare wrapText="largest"/>
            <wp:docPr id="1" name="officeArt object" descr="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Bild1"/>
                    <pic:cNvPicPr>
                      <a:picLocks noChangeAspect="1" noChangeArrowheads="1"/>
                    </pic:cNvPicPr>
                  </pic:nvPicPr>
                  <pic:blipFill>
                    <a:blip r:embed="rId2"/>
                    <a:stretch>
                      <a:fillRect/>
                    </a:stretch>
                  </pic:blipFill>
                  <pic:spPr bwMode="auto">
                    <a:xfrm>
                      <a:off x="0" y="0"/>
                      <a:ext cx="504190" cy="629920"/>
                    </a:xfrm>
                    <a:prstGeom prst="rect">
                      <a:avLst/>
                    </a:prstGeom>
                  </pic:spPr>
                </pic:pic>
              </a:graphicData>
            </a:graphic>
          </wp:anchor>
        </w:drawing>
      </w:r>
      <w:r>
        <w:rPr>
          <w:rFonts w:eastAsia="Merriweather Sans ExtraBold" w:cs="Merriweather Sans ExtraBold" w:ascii="Merriweather Sans ExtraBold" w:hAnsi="Merriweather Sans ExtraBold"/>
          <w:sz w:val="28"/>
          <w:szCs w:val="28"/>
        </w:rPr>
        <w:t>Gründungsversammlung eines Klimaparlaments</w:t>
        <w:br/>
        <w:t>sämtlicher Wesen und Unwesen</w:t>
      </w:r>
    </w:p>
    <w:p>
      <w:pPr>
        <w:pStyle w:val="Normal"/>
        <w:pBdr>
          <w:bottom w:val="single" w:sz="4" w:space="0" w:color="000000"/>
        </w:pBdr>
        <w:spacing w:before="0" w:after="0"/>
        <w:rPr/>
      </w:pPr>
      <w:r>
        <w:rPr>
          <w:rFonts w:eastAsia="Merriweather Sans" w:cs="Merriweather Sans" w:ascii="Merriweather Sans" w:hAnsi="Merriweather Sans"/>
          <w:sz w:val="24"/>
          <w:szCs w:val="24"/>
        </w:rPr>
        <w:t>Abfassungsbogen Appelle</w:t>
      </w:r>
    </w:p>
    <w:p>
      <w:pPr>
        <w:pStyle w:val="WWStandard"/>
        <w:rPr>
          <w:rFonts w:ascii="Merriweather Sans" w:hAnsi="Merriweather Sans" w:eastAsia="Merriweather Sans" w:cs="Merriweather Sans"/>
          <w:sz w:val="24"/>
          <w:szCs w:val="24"/>
        </w:rPr>
      </w:pPr>
      <w:r>
        <w:rPr>
          <w:rFonts w:eastAsia="Merriweather Sans" w:cs="Merriweather Sans" w:ascii="Merriweather Sans" w:hAnsi="Merriweather Sans"/>
          <w:sz w:val="24"/>
          <w:szCs w:val="24"/>
        </w:rPr>
      </w:r>
    </w:p>
    <w:p>
      <w:pPr>
        <w:pStyle w:val="WWStandard"/>
        <w:jc w:val="both"/>
        <w:rPr/>
      </w:pPr>
      <w:r>
        <w:rPr>
          <w:rFonts w:eastAsia="Merriweather Sans" w:cs="Merriweather Sans" w:ascii="Merriweather Sans" w:hAnsi="Merriweather Sans"/>
          <w:sz w:val="24"/>
          <w:szCs w:val="24"/>
        </w:rPr>
        <w:t xml:space="preserve">Möglichst viele (Un)Wesenheiten sollen zu Wort kommen können. Die Redezeit für jede/n Botschafter:in beträgt daher nur schlanke </w:t>
      </w:r>
      <w:r>
        <w:rPr>
          <w:rFonts w:eastAsia="Merriweather Sans" w:cs="Merriweather Sans" w:ascii="Merriweather Sans" w:hAnsi="Merriweather Sans"/>
          <w:b/>
          <w:bCs/>
          <w:sz w:val="24"/>
          <w:szCs w:val="24"/>
        </w:rPr>
        <w:t>3 min 33 Sekunden!</w:t>
      </w:r>
      <w:r>
        <w:rPr>
          <w:rFonts w:eastAsia="Merriweather Sans" w:cs="Merriweather Sans" w:ascii="Merriweather Sans" w:hAnsi="Merriweather Sans"/>
          <w:sz w:val="24"/>
          <w:szCs w:val="24"/>
        </w:rPr>
        <w:t xml:space="preserve"> Deine Rede sollte daher einen Zeichenumfang von 2.500-3.000 Zeichen (inkl. Leerzeichen) nicht überschreiten – abhängig von Sprechtempo und Sprechart. Es empfehlen sich Vorabtests mit der Stoppuhr.</w:t>
      </w:r>
    </w:p>
    <w:p>
      <w:pPr>
        <w:pStyle w:val="WWStandard"/>
        <w:jc w:val="both"/>
        <w:rPr/>
      </w:pPr>
      <w:r>
        <w:rPr>
          <w:rFonts w:eastAsia="Merriweather Sans" w:cs="Merriweather Sans" w:ascii="Merriweather Sans" w:hAnsi="Merriweather Sans"/>
          <w:sz w:val="24"/>
          <w:szCs w:val="24"/>
        </w:rPr>
        <w:t>Auch ist der Ablauf der Appelle für alle gleich: 1. Einleitung, 2. Hauptteil (bestehend aus Kurzdarstellung der Beziehungen zueinander, Nominierung und – am wichtigsten! – einer zentralen Forderung) sowie 3. dem Schluss.</w:t>
      </w:r>
    </w:p>
    <w:p>
      <w:pPr>
        <w:pStyle w:val="WWStandard"/>
        <w:jc w:val="both"/>
        <w:rPr>
          <w:rFonts w:ascii="Merriweather Sans" w:hAnsi="Merriweather Sans" w:eastAsia="Merriweather Sans" w:cs="Merriweather Sans"/>
          <w:sz w:val="24"/>
          <w:szCs w:val="24"/>
        </w:rPr>
      </w:pPr>
      <w:r>
        <w:rPr>
          <w:rFonts w:eastAsia="Merriweather Sans" w:cs="Merriweather Sans" w:ascii="Merriweather Sans" w:hAnsi="Merriweather Sans"/>
          <w:sz w:val="24"/>
          <w:szCs w:val="24"/>
        </w:rPr>
      </w:r>
    </w:p>
    <w:p>
      <w:pPr>
        <w:pStyle w:val="WWStandard"/>
        <w:jc w:val="both"/>
        <w:rPr/>
      </w:pPr>
      <w:r>
        <w:rPr>
          <w:rFonts w:eastAsia="Merriweather Sans" w:cs="Merriweather Sans" w:ascii="Merriweather Sans" w:hAnsi="Merriweather Sans"/>
          <w:b/>
          <w:bCs/>
          <w:sz w:val="24"/>
          <w:szCs w:val="24"/>
        </w:rPr>
        <w:t>1. Einleitung</w:t>
      </w:r>
    </w:p>
    <w:p>
      <w:pPr>
        <w:pStyle w:val="WWStandard"/>
        <w:jc w:val="both"/>
        <w:rPr/>
      </w:pPr>
      <w:r>
        <w:rPr>
          <w:rFonts w:eastAsia="Merriweather Sans" w:cs="Merriweather Sans" w:ascii="Merriweather Sans" w:hAnsi="Merriweather Sans"/>
          <w:sz w:val="24"/>
          <w:szCs w:val="24"/>
        </w:rPr>
        <w:t>Alle beginnen bitte mit einer Einleitung, in der die Versammlung begrüßt wird und auf die Übersetzungsschwierigkeit hingewiesen wird, z.B. in Form dieser standardisierten Einleitungsformel:</w:t>
      </w:r>
    </w:p>
    <w:p>
      <w:pPr>
        <w:pStyle w:val="WWStandard"/>
        <w:jc w:val="both"/>
        <w:rPr>
          <w:i/>
          <w:i/>
          <w:iCs/>
        </w:rPr>
      </w:pPr>
      <w:r>
        <w:rPr>
          <w:rFonts w:eastAsia="Merriweather Sans" w:cs="Merriweather Sans" w:ascii="Merriweather Sans" w:hAnsi="Merriweather Sans"/>
          <w:i/>
          <w:iCs/>
          <w:sz w:val="24"/>
          <w:szCs w:val="24"/>
        </w:rPr>
        <w:t>„</w:t>
      </w:r>
      <w:r>
        <w:rPr>
          <w:rFonts w:eastAsia="Merriweather Sans" w:cs="Merriweather Sans" w:ascii="Merriweather Sans" w:hAnsi="Merriweather Sans"/>
          <w:i/>
          <w:iCs/>
          <w:sz w:val="24"/>
          <w:szCs w:val="24"/>
        </w:rPr>
        <w:t>Werte unvollständige Vollversammlung der Wesen und Unwesen, ich spreche hier als Botschafter:in im Namen der/des … Meine Übersetzung kann nur unzulänglich sein. Stellen Sie sich bei meiner Rede daher immer mit vor, dass ich / als ob ich …“</w:t>
      </w:r>
      <w:r>
        <w:rPr>
          <w:rFonts w:eastAsia="Merriweather Sans" w:cs="Merriweather Sans" w:ascii="Merriweather Sans" w:hAnsi="Merriweather Sans"/>
          <w:sz w:val="24"/>
          <w:szCs w:val="24"/>
        </w:rPr>
        <w:br/>
      </w:r>
    </w:p>
    <w:p>
      <w:pPr>
        <w:pStyle w:val="WWStandard"/>
        <w:jc w:val="both"/>
        <w:rPr/>
      </w:pPr>
      <w:r>
        <w:rPr>
          <w:rFonts w:eastAsia="Merriweather Sans" w:cs="Merriweather Sans" w:ascii="Merriweather Sans" w:hAnsi="Merriweather Sans"/>
          <w:sz w:val="24"/>
          <w:szCs w:val="24"/>
        </w:rPr>
        <w:t xml:space="preserve">→ </w:t>
      </w:r>
      <w:r>
        <w:rPr>
          <w:rFonts w:eastAsia="Merriweather Sans" w:cs="Merriweather Sans" w:ascii="Merriweather Sans" w:hAnsi="Merriweather Sans"/>
          <w:sz w:val="24"/>
          <w:szCs w:val="24"/>
        </w:rPr>
        <w:t>Hier sollte eine Veranschaulichung der üblichen Kommunikationsweise deiner (Un)Wesenheit stehen. Wie in etwas klingt es, riecht es, sieht es aus, spräche sie für sich selbst? Unser Ton-Dolmetscher wird dies mit Tönen und Klängen nachempfinden!</w:t>
      </w:r>
    </w:p>
    <w:p>
      <w:pPr>
        <w:pStyle w:val="WWStandard"/>
        <w:jc w:val="both"/>
        <w:rPr/>
      </w:pPr>
      <w:r>
        <w:rPr/>
      </w:r>
    </w:p>
    <w:p>
      <w:pPr>
        <w:pStyle w:val="WWStandard"/>
        <w:jc w:val="both"/>
        <w:rPr/>
      </w:pPr>
      <w:r>
        <w:rPr>
          <w:rFonts w:eastAsia="Merriweather Sans" w:cs="Merriweather Sans" w:ascii="Merriweather Sans" w:hAnsi="Merriweather Sans"/>
          <w:b/>
          <w:bCs/>
          <w:sz w:val="24"/>
          <w:szCs w:val="24"/>
        </w:rPr>
        <w:t>2. Hauptteil</w:t>
      </w:r>
    </w:p>
    <w:p>
      <w:pPr>
        <w:pStyle w:val="WWStandard"/>
        <w:jc w:val="both"/>
        <w:rPr/>
      </w:pPr>
      <w:r>
        <w:rPr>
          <w:rFonts w:eastAsia="Merriweather Sans" w:cs="Merriweather Sans" w:ascii="Merriweather Sans" w:hAnsi="Merriweather Sans"/>
          <w:sz w:val="24"/>
          <w:szCs w:val="24"/>
        </w:rPr>
        <w:t xml:space="preserve">→ </w:t>
      </w:r>
      <w:r>
        <w:rPr>
          <w:rFonts w:eastAsia="Merriweather Sans" w:cs="Merriweather Sans" w:ascii="Merriweather Sans" w:hAnsi="Merriweather Sans"/>
          <w:sz w:val="24"/>
          <w:szCs w:val="24"/>
        </w:rPr>
        <w:t>Um deinem Appell Wirkkraft zu verleihen, spreche als „Wir“ - dadurch wird die Gemeinschaft größer</w:t>
      </w:r>
    </w:p>
    <w:p>
      <w:pPr>
        <w:pStyle w:val="WWStandard"/>
        <w:jc w:val="both"/>
        <w:rPr/>
      </w:pPr>
      <w:r>
        <w:rPr>
          <w:rFonts w:eastAsia="Merriweather Sans" w:cs="Merriweather Sans" w:ascii="Merriweather Sans" w:hAnsi="Merriweather Sans"/>
          <w:b/>
          <w:bCs/>
          <w:i/>
          <w:iCs/>
          <w:sz w:val="24"/>
          <w:szCs w:val="24"/>
        </w:rPr>
        <w:t>2.a) Kurzdarstellung der Beziehungsweisen (Bündnisse und Konflikte) im Netz sämtlicher Wesen und Unwesen</w:t>
      </w:r>
    </w:p>
    <w:p>
      <w:pPr>
        <w:pStyle w:val="WWStandard"/>
        <w:jc w:val="both"/>
        <w:rPr/>
      </w:pPr>
      <w:r>
        <w:rPr>
          <w:rFonts w:eastAsia="Merriweather Sans" w:cs="Merriweather Sans" w:ascii="Merriweather Sans" w:hAnsi="Merriweather Sans"/>
          <w:sz w:val="24"/>
          <w:szCs w:val="24"/>
        </w:rPr>
        <w:t xml:space="preserve">→ </w:t>
      </w:r>
      <w:r>
        <w:rPr>
          <w:rFonts w:eastAsia="Merriweather Sans" w:cs="Merriweather Sans" w:ascii="Merriweather Sans" w:hAnsi="Merriweather Sans"/>
          <w:sz w:val="24"/>
          <w:szCs w:val="24"/>
        </w:rPr>
        <w:t>Lass dich hierbei von deinen entsprechenden Einträgen im Erfassungsbogen inspirieren.</w:t>
      </w:r>
    </w:p>
    <w:p>
      <w:pPr>
        <w:pStyle w:val="WWStandard"/>
        <w:jc w:val="both"/>
        <w:rPr>
          <w:i/>
          <w:i/>
          <w:iCs/>
        </w:rPr>
      </w:pPr>
      <w:r>
        <w:rPr>
          <w:rFonts w:eastAsia="Merriweather Sans" w:cs="Merriweather Sans" w:ascii="Merriweather Sans" w:hAnsi="Merriweather Sans"/>
          <w:b/>
          <w:bCs/>
          <w:i/>
          <w:iCs/>
          <w:sz w:val="24"/>
          <w:szCs w:val="24"/>
        </w:rPr>
        <w:t>2.b) Zentrale Forderung</w:t>
      </w:r>
    </w:p>
    <w:p>
      <w:pPr>
        <w:pStyle w:val="WWStandard"/>
        <w:jc w:val="both"/>
        <w:rPr>
          <w:i/>
          <w:i/>
          <w:iCs/>
        </w:rPr>
      </w:pPr>
      <w:r>
        <w:rPr>
          <w:rFonts w:eastAsia="Merriweather Sans" w:cs="Merriweather Sans" w:ascii="Merriweather Sans" w:hAnsi="Merriweather Sans"/>
          <w:i/>
          <w:iCs/>
          <w:sz w:val="24"/>
          <w:szCs w:val="24"/>
        </w:rPr>
        <w:t>„</w:t>
      </w:r>
      <w:r>
        <w:rPr>
          <w:rFonts w:eastAsia="Merriweather Sans" w:cs="Merriweather Sans" w:ascii="Merriweather Sans" w:hAnsi="Merriweather Sans"/>
          <w:i/>
          <w:iCs/>
          <w:sz w:val="24"/>
          <w:szCs w:val="24"/>
        </w:rPr>
        <w:t>Wir beantragen hiermit / möchten (dringend) empfehlen, vorschlagen, dass“</w:t>
      </w:r>
    </w:p>
    <w:p>
      <w:pPr>
        <w:pStyle w:val="WWStandard"/>
        <w:jc w:val="both"/>
        <w:rPr>
          <w:i/>
          <w:i/>
          <w:iCs/>
        </w:rPr>
      </w:pPr>
      <w:r>
        <w:rPr>
          <w:rFonts w:eastAsia="Merriweather Sans" w:cs="Merriweather Sans" w:ascii="Merriweather Sans" w:hAnsi="Merriweather Sans"/>
          <w:sz w:val="24"/>
          <w:szCs w:val="24"/>
        </w:rPr>
        <w:t xml:space="preserve">→ </w:t>
      </w:r>
      <w:r>
        <w:rPr>
          <w:rFonts w:eastAsia="Merriweather Sans" w:cs="Merriweather Sans" w:ascii="Merriweather Sans" w:hAnsi="Merriweather Sans"/>
          <w:sz w:val="24"/>
          <w:szCs w:val="24"/>
        </w:rPr>
        <w:t>Stelle eine zentrale Forderung auf, die das Klimaparlament dringend diskutieren und beschließen müsste, um die Situation sowohl für deine (Un)Wesenheit (und evtl. Bündnispartner:innen), als auch für das Klima des Planeten zu verbessern.</w:t>
      </w:r>
    </w:p>
    <w:p>
      <w:pPr>
        <w:pStyle w:val="WWStandard"/>
        <w:jc w:val="both"/>
        <w:rPr>
          <w:b/>
          <w:b/>
          <w:bCs/>
          <w:i/>
          <w:i/>
          <w:iCs/>
        </w:rPr>
      </w:pPr>
      <w:r>
        <w:rPr>
          <w:rFonts w:eastAsia="Merriweather Sans" w:cs="Merriweather Sans" w:ascii="Merriweather Sans" w:hAnsi="Merriweather Sans"/>
          <w:b/>
          <w:bCs/>
          <w:i/>
          <w:iCs/>
          <w:sz w:val="24"/>
          <w:szCs w:val="24"/>
        </w:rPr>
        <w:t>2.c) Nominierung</w:t>
      </w:r>
    </w:p>
    <w:p>
      <w:pPr>
        <w:pStyle w:val="WWStandard"/>
        <w:jc w:val="both"/>
        <w:rPr/>
      </w:pPr>
      <w:r>
        <w:rPr>
          <w:rFonts w:eastAsia="Merriweather Sans" w:cs="Merriweather Sans" w:ascii="Merriweather Sans" w:hAnsi="Merriweather Sans"/>
          <w:sz w:val="24"/>
          <w:szCs w:val="24"/>
        </w:rPr>
        <w:t xml:space="preserve">→ </w:t>
      </w:r>
      <w:r>
        <w:rPr>
          <w:rFonts w:eastAsia="Merriweather Sans" w:cs="Merriweather Sans" w:ascii="Merriweather Sans" w:hAnsi="Merriweather Sans"/>
          <w:sz w:val="24"/>
          <w:szCs w:val="24"/>
        </w:rPr>
        <w:t>Basierend auf deinen Bündnissen und Konflikten und um die Durchsetzung deiner Forderung im Parlament zu ermöglichen, benenne eine oder zwei weitere (Un)Wesenheiten, mit denen du gerne ein Bündnis eingehen möchtest. Dies ist die Basis für die wichtigen Koalitionsgespräche im Parlament.</w:t>
      </w:r>
    </w:p>
    <w:p>
      <w:pPr>
        <w:pStyle w:val="WWStandard"/>
        <w:jc w:val="both"/>
        <w:rPr>
          <w:rFonts w:ascii="Merriweather Sans" w:hAnsi="Merriweather Sans" w:eastAsia="Merriweather Sans" w:cs="Merriweather Sans"/>
          <w:sz w:val="24"/>
          <w:szCs w:val="24"/>
        </w:rPr>
      </w:pPr>
      <w:r>
        <w:rPr>
          <w:rFonts w:eastAsia="Merriweather Sans" w:cs="Merriweather Sans" w:ascii="Merriweather Sans" w:hAnsi="Merriweather Sans"/>
          <w:sz w:val="24"/>
          <w:szCs w:val="24"/>
        </w:rPr>
      </w:r>
    </w:p>
    <w:p>
      <w:pPr>
        <w:pStyle w:val="Normal"/>
        <w:spacing w:before="0" w:after="0"/>
        <w:jc w:val="both"/>
        <w:rPr>
          <w:rFonts w:ascii="Merriweather Sans" w:hAnsi="Merriweather Sans" w:eastAsia="Merriweather Sans" w:cs="Merriweather Sans"/>
          <w:b/>
          <w:b/>
          <w:bCs/>
          <w:sz w:val="24"/>
          <w:szCs w:val="24"/>
        </w:rPr>
      </w:pPr>
      <w:r>
        <w:rPr>
          <w:rFonts w:eastAsia="Merriweather Sans" w:cs="Merriweather Sans" w:ascii="Merriweather Sans" w:hAnsi="Merriweather Sans"/>
          <w:b/>
          <w:bCs/>
          <w:sz w:val="24"/>
          <w:szCs w:val="24"/>
        </w:rPr>
        <w:t>3. Schluss</w:t>
      </w:r>
    </w:p>
    <w:p>
      <w:pPr>
        <w:pStyle w:val="Normal"/>
        <w:spacing w:before="0" w:after="0"/>
        <w:jc w:val="both"/>
        <w:rPr>
          <w:i/>
          <w:i/>
          <w:iCs/>
        </w:rPr>
      </w:pPr>
      <w:r>
        <w:rPr>
          <w:rFonts w:eastAsia="Merriweather Sans" w:cs="Merriweather Sans" w:ascii="Merriweather Sans" w:hAnsi="Merriweather Sans"/>
          <w:i/>
          <w:iCs/>
          <w:sz w:val="24"/>
          <w:szCs w:val="24"/>
        </w:rPr>
        <w:t>z.B.: „Wir danken für Ihre Aufmerksamkeit.“</w:t>
      </w:r>
    </w:p>
    <w:p>
      <w:pPr>
        <w:pStyle w:val="Normal"/>
        <w:spacing w:before="0" w:after="0"/>
        <w:rPr>
          <w:rFonts w:ascii="Merriweather Sans" w:hAnsi="Merriweather Sans" w:eastAsia="Merriweather Sans" w:cs="Merriweather Sans"/>
          <w:sz w:val="24"/>
          <w:szCs w:val="24"/>
        </w:rPr>
      </w:pPr>
      <w:r>
        <w:rPr>
          <w:rFonts w:eastAsia="Merriweather Sans" w:cs="Merriweather Sans" w:ascii="Merriweather Sans" w:hAnsi="Merriweather Sans"/>
          <w:sz w:val="24"/>
          <w:szCs w:val="24"/>
        </w:rPr>
      </w:r>
    </w:p>
    <w:p>
      <w:pPr>
        <w:pStyle w:val="Normal"/>
        <w:spacing w:before="0" w:after="0"/>
        <w:rPr>
          <w:rFonts w:ascii="Merriweather Sans" w:hAnsi="Merriweather Sans" w:eastAsia="Merriweather Sans" w:cs="Merriweather Sans"/>
          <w:sz w:val="24"/>
          <w:szCs w:val="24"/>
        </w:rPr>
      </w:pPr>
      <w:r>
        <w:rPr>
          <w:rFonts w:eastAsia="Merriweather Sans" w:cs="Merriweather Sans" w:ascii="Merriweather Sans" w:hAnsi="Merriweather Sans"/>
          <w:sz w:val="24"/>
          <w:szCs w:val="24"/>
        </w:rPr>
      </w:r>
    </w:p>
    <w:p>
      <w:pPr>
        <w:pStyle w:val="Normal"/>
        <w:spacing w:before="0" w:after="0"/>
        <w:jc w:val="center"/>
        <w:rPr>
          <w:b/>
          <w:b/>
          <w:bCs/>
        </w:rPr>
      </w:pPr>
      <w:r>
        <w:rPr>
          <w:rFonts w:eastAsia="Merriweather Sans" w:cs="Merriweather Sans" w:ascii="Merriweather Sans" w:hAnsi="Merriweather Sans"/>
          <w:b/>
          <w:bCs/>
          <w:sz w:val="24"/>
          <w:szCs w:val="24"/>
        </w:rPr>
        <w:t>------------------------- Anhang -------------------------</w:t>
      </w:r>
    </w:p>
    <w:p>
      <w:pPr>
        <w:pStyle w:val="Normal"/>
        <w:spacing w:before="0" w:after="0"/>
        <w:rPr>
          <w:rFonts w:ascii="Merriweather Sans" w:hAnsi="Merriweather Sans" w:eastAsia="Merriweather Sans" w:cs="Merriweather Sans"/>
          <w:sz w:val="24"/>
          <w:szCs w:val="24"/>
        </w:rPr>
      </w:pPr>
      <w:r>
        <w:rPr>
          <w:rFonts w:eastAsia="Merriweather Sans" w:cs="Merriweather Sans" w:ascii="Merriweather Sans" w:hAnsi="Merriweather Sans"/>
          <w:sz w:val="24"/>
          <w:szCs w:val="24"/>
        </w:rPr>
      </w:r>
    </w:p>
    <w:p>
      <w:pPr>
        <w:pStyle w:val="Normal"/>
        <w:spacing w:before="0" w:after="0"/>
        <w:rPr/>
      </w:pPr>
      <w:r>
        <w:rPr>
          <w:rFonts w:eastAsia="Merriweather Sans" w:cs="Merriweather Sans" w:ascii="Merriweather Sans" w:hAnsi="Merriweather Sans"/>
          <w:b/>
          <w:bCs/>
          <w:sz w:val="24"/>
          <w:szCs w:val="24"/>
        </w:rPr>
        <w:t>Tipps zum kreativen Schreiben:</w:t>
      </w:r>
    </w:p>
    <w:p>
      <w:pPr>
        <w:pStyle w:val="Normal"/>
        <w:numPr>
          <w:ilvl w:val="0"/>
          <w:numId w:val="1"/>
        </w:numPr>
        <w:spacing w:before="0" w:after="0"/>
        <w:rPr>
          <w:sz w:val="24"/>
          <w:szCs w:val="24"/>
        </w:rPr>
      </w:pPr>
      <w:hyperlink r:id="rId3">
        <w:r>
          <w:rPr>
            <w:rStyle w:val="Hyperlink0"/>
          </w:rPr>
          <w:t>https://www.mentorium.de/kreatives-schreiben/</w:t>
        </w:r>
      </w:hyperlink>
    </w:p>
    <w:p>
      <w:pPr>
        <w:pStyle w:val="Normal"/>
        <w:numPr>
          <w:ilvl w:val="0"/>
          <w:numId w:val="1"/>
        </w:numPr>
        <w:spacing w:before="0" w:after="0"/>
        <w:rPr>
          <w:sz w:val="24"/>
          <w:szCs w:val="24"/>
        </w:rPr>
      </w:pPr>
      <w:hyperlink r:id="rId4">
        <w:r>
          <w:rPr>
            <w:rStyle w:val="Hyperlink0"/>
          </w:rPr>
          <w:t>https://www.kleingedruckt.net/blog/ratgeber-fotobuch/uebungen-fuer-kreatives-schreiben.html</w:t>
        </w:r>
      </w:hyperlink>
    </w:p>
    <w:p>
      <w:pPr>
        <w:pStyle w:val="Normal"/>
        <w:spacing w:before="0" w:after="0"/>
        <w:rPr>
          <w:rStyle w:val="Ohne"/>
          <w:rFonts w:ascii="Merriweather Sans" w:hAnsi="Merriweather Sans" w:eastAsia="Merriweather Sans" w:cs="Merriweather Sans"/>
          <w:sz w:val="24"/>
          <w:szCs w:val="24"/>
          <w:u w:val="single"/>
        </w:rPr>
      </w:pPr>
      <w:r>
        <w:rPr>
          <w:rFonts w:eastAsia="Merriweather Sans" w:cs="Merriweather Sans" w:ascii="Merriweather Sans" w:hAnsi="Merriweather Sans"/>
          <w:sz w:val="24"/>
          <w:szCs w:val="24"/>
          <w:u w:val="single" w:color="000000"/>
        </w:rPr>
      </w:r>
    </w:p>
    <w:p>
      <w:pPr>
        <w:pStyle w:val="Normal"/>
        <w:spacing w:before="0" w:after="0"/>
        <w:rPr/>
      </w:pPr>
      <w:r>
        <w:rPr>
          <w:rStyle w:val="Ohne"/>
          <w:rFonts w:eastAsia="Merriweather Sans" w:cs="Merriweather Sans" w:ascii="Merriweather Sans" w:hAnsi="Merriweather Sans"/>
          <w:b/>
          <w:bCs/>
          <w:sz w:val="24"/>
          <w:szCs w:val="24"/>
        </w:rPr>
        <w:t>Inspiration aus berühmten Reden:</w:t>
      </w:r>
    </w:p>
    <w:p>
      <w:pPr>
        <w:pStyle w:val="Normal"/>
        <w:numPr>
          <w:ilvl w:val="0"/>
          <w:numId w:val="2"/>
        </w:numPr>
        <w:spacing w:before="0" w:after="0"/>
        <w:rPr>
          <w:sz w:val="24"/>
          <w:szCs w:val="24"/>
        </w:rPr>
      </w:pPr>
      <w:r>
        <w:rPr>
          <w:rStyle w:val="Hyperlink0"/>
        </w:rPr>
        <w:t xml:space="preserve">https://www.deutschlandfunk.de/grosse-reden-102.html </w:t>
      </w:r>
    </w:p>
    <w:p>
      <w:pPr>
        <w:pStyle w:val="Normal"/>
        <w:numPr>
          <w:ilvl w:val="0"/>
          <w:numId w:val="6"/>
        </w:numPr>
        <w:spacing w:before="0" w:after="0"/>
        <w:rPr>
          <w:sz w:val="24"/>
          <w:szCs w:val="24"/>
        </w:rPr>
      </w:pPr>
      <w:hyperlink r:id="rId5">
        <w:r>
          <w:rPr>
            <w:rStyle w:val="Hyperlink0"/>
          </w:rPr>
          <w:t>http://www.rhetorik-netz.de/beruehmte-reden/</w:t>
        </w:r>
      </w:hyperlink>
    </w:p>
    <w:p>
      <w:pPr>
        <w:pStyle w:val="Normal"/>
        <w:numPr>
          <w:ilvl w:val="0"/>
          <w:numId w:val="7"/>
        </w:numPr>
        <w:spacing w:before="0" w:after="0"/>
        <w:rPr>
          <w:sz w:val="24"/>
          <w:szCs w:val="24"/>
        </w:rPr>
      </w:pPr>
      <w:hyperlink r:id="rId6">
        <w:r>
          <w:rPr>
            <w:rStyle w:val="Hyperlink0"/>
          </w:rPr>
          <w:t>https://www.der-rhetoriktrainer.de/blog/die-besten-reden-aller-zeiten/</w:t>
        </w:r>
      </w:hyperlink>
    </w:p>
    <w:sectPr>
      <w:headerReference w:type="default" r:id="rId7"/>
      <w:footerReference w:type="default" r:id="rId8"/>
      <w:type w:val="nextPage"/>
      <w:pgSz w:w="11906" w:h="16838"/>
      <w:pgMar w:left="1417" w:right="1417" w:header="0" w:top="1417" w:footer="0" w:bottom="1134"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Merriweather Sans">
    <w:charset w:val="00"/>
    <w:family w:val="roman"/>
    <w:pitch w:val="variable"/>
  </w:font>
  <w:font w:name="Tahoma">
    <w:charset w:val="00"/>
    <w:family w:val="roman"/>
    <w:pitch w:val="variable"/>
  </w:font>
  <w:font w:name="Liberation Sans">
    <w:altName w:val="Arial"/>
    <w:charset w:val="00"/>
    <w:family w:val="roman"/>
    <w:pitch w:val="variable"/>
  </w:font>
  <w:font w:name="Helvetica Neue">
    <w:charset w:val="00"/>
    <w:family w:val="roman"/>
    <w:pitch w:val="variable"/>
  </w:font>
  <w:font w:name="Merriweather Sans ExtraBold">
    <w:charset w:val="00"/>
    <w:family w:val="roman"/>
    <w:pitch w:val="variable"/>
  </w:font>
  <w:font w:name="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undFuzeilen"/>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undFuzeilen"/>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6"/>
        <w:sz w:val="26"/>
        <w:spacing w:val="0"/>
        <w:i w:val="false"/>
        <w:b w:val="false"/>
        <w:kern w:val="0"/>
        <w:szCs w:val="26"/>
        <w:iCs w:val="false"/>
        <w:bCs w:val="false"/>
        <w:w w:val="100"/>
        <w:emboss w:val="false"/>
        <w:imprint w:val="false"/>
      </w:rPr>
    </w:lvl>
    <w:lvl w:ilvl="1">
      <w:start w:val="1"/>
      <w:numFmt w:val="bullet"/>
      <w:lvlText w:val="◦"/>
      <w:lvlJc w:val="left"/>
      <w:pPr>
        <w:tabs>
          <w:tab w:val="num" w:pos="720"/>
        </w:tabs>
        <w:ind w:left="1080" w:hanging="360"/>
      </w:pPr>
      <w:rPr>
        <w:rFonts w:ascii="Arial Unicode MS" w:hAnsi="Arial Unicode MS" w:cs="Arial Unicode MS"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2">
      <w:start w:val="1"/>
      <w:numFmt w:val="bullet"/>
      <w:lvlText w:val="▪"/>
      <w:lvlJc w:val="left"/>
      <w:pPr>
        <w:tabs>
          <w:tab w:val="num" w:pos="720"/>
        </w:tabs>
        <w:ind w:left="1440" w:hanging="360"/>
      </w:pPr>
      <w:rPr>
        <w:rFonts w:ascii="Arial Unicode MS" w:hAnsi="Arial Unicode MS" w:cs="Arial Unicode MS"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3">
      <w:start w:val="1"/>
      <w:numFmt w:val="bullet"/>
      <w:lvlText w:val="·"/>
      <w:lvlJc w:val="left"/>
      <w:pPr>
        <w:tabs>
          <w:tab w:val="num" w:pos="720"/>
        </w:tabs>
        <w:ind w:left="1800" w:hanging="36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4">
      <w:start w:val="1"/>
      <w:numFmt w:val="bullet"/>
      <w:lvlText w:val="◦"/>
      <w:lvlJc w:val="left"/>
      <w:pPr>
        <w:tabs>
          <w:tab w:val="num" w:pos="720"/>
        </w:tabs>
        <w:ind w:left="2160" w:hanging="360"/>
      </w:pPr>
      <w:rPr>
        <w:rFonts w:ascii="Arial Unicode MS" w:hAnsi="Arial Unicode MS" w:cs="Arial Unicode MS"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5">
      <w:start w:val="1"/>
      <w:numFmt w:val="bullet"/>
      <w:lvlText w:val="▪"/>
      <w:lvlJc w:val="left"/>
      <w:pPr>
        <w:tabs>
          <w:tab w:val="num" w:pos="720"/>
        </w:tabs>
        <w:ind w:left="2520" w:hanging="360"/>
      </w:pPr>
      <w:rPr>
        <w:rFonts w:ascii="Arial Unicode MS" w:hAnsi="Arial Unicode MS" w:cs="Arial Unicode MS"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6">
      <w:start w:val="1"/>
      <w:numFmt w:val="bullet"/>
      <w:lvlText w:val="·"/>
      <w:lvlJc w:val="left"/>
      <w:pPr>
        <w:tabs>
          <w:tab w:val="num" w:pos="720"/>
        </w:tabs>
        <w:ind w:left="2880" w:hanging="360"/>
      </w:pPr>
      <w:rPr>
        <w:rFonts w:ascii="Symbol" w:hAnsi="Symbol" w:cs="Symbol"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7">
      <w:start w:val="1"/>
      <w:numFmt w:val="bullet"/>
      <w:lvlText w:val="◦"/>
      <w:lvlJc w:val="left"/>
      <w:pPr>
        <w:tabs>
          <w:tab w:val="num" w:pos="720"/>
        </w:tabs>
        <w:ind w:left="3240" w:hanging="360"/>
      </w:pPr>
      <w:rPr>
        <w:rFonts w:ascii="Arial Unicode MS" w:hAnsi="Arial Unicode MS" w:cs="Arial Unicode MS"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lvl w:ilvl="8">
      <w:start w:val="1"/>
      <w:numFmt w:val="bullet"/>
      <w:lvlText w:val="▪"/>
      <w:lvlJc w:val="left"/>
      <w:pPr>
        <w:tabs>
          <w:tab w:val="num" w:pos="720"/>
        </w:tabs>
        <w:ind w:left="3600" w:hanging="360"/>
      </w:pPr>
      <w:rPr>
        <w:rFonts w:ascii="Arial Unicode MS" w:hAnsi="Arial Unicode MS" w:cs="Arial Unicode MS" w:hint="default"/>
        <w:smallCaps w:val="false"/>
        <w:caps w:val="false"/>
        <w:outline w:val="false"/>
        <w:dstrike w:val="false"/>
        <w:strike w:val="false"/>
        <w:vertAlign w:val="baseline"/>
        <w:position w:val="0"/>
        <w:sz w:val="20"/>
        <w:sz w:val="20"/>
        <w:spacing w:val="0"/>
        <w:i w:val="false"/>
        <w:b w:val="false"/>
        <w:kern w:val="0"/>
        <w:iCs w:val="false"/>
        <w:bCs w:val="false"/>
        <w:w w:val="100"/>
        <w:emboss w:val="false"/>
        <w:imprint w:val="false"/>
      </w:rPr>
    </w:lvl>
  </w:abstractNum>
  <w:abstractNum w:abstractNumId="2">
    <w:lvl w:ilvl="0">
      <w:start w:val="1"/>
      <w:numFmt w:val="bullet"/>
      <w:lvlText w:val="·"/>
      <w:lvlJc w:val="left"/>
      <w:pPr>
        <w:tabs>
          <w:tab w:val="num" w:pos="720"/>
        </w:tabs>
        <w:ind w:left="690" w:hanging="330"/>
      </w:pPr>
      <w:rPr>
        <w:rFonts w:ascii="Symbol" w:hAnsi="Symbol" w:cs="Symbol"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1">
      <w:start w:val="1"/>
      <w:numFmt w:val="bullet"/>
      <w:lvlText w:val="◦"/>
      <w:lvlJc w:val="left"/>
      <w:pPr>
        <w:tabs>
          <w:tab w:val="num" w:pos="720"/>
        </w:tabs>
        <w:ind w:left="105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2">
      <w:start w:val="1"/>
      <w:numFmt w:val="bullet"/>
      <w:lvlText w:val="▪"/>
      <w:lvlJc w:val="left"/>
      <w:pPr>
        <w:tabs>
          <w:tab w:val="num" w:pos="720"/>
        </w:tabs>
        <w:ind w:left="141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3">
      <w:start w:val="1"/>
      <w:numFmt w:val="bullet"/>
      <w:lvlText w:val="·"/>
      <w:lvlJc w:val="left"/>
      <w:pPr>
        <w:tabs>
          <w:tab w:val="num" w:pos="720"/>
        </w:tabs>
        <w:ind w:left="1770" w:hanging="330"/>
      </w:pPr>
      <w:rPr>
        <w:rFonts w:ascii="Symbol" w:hAnsi="Symbol" w:cs="Symbol"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4">
      <w:start w:val="1"/>
      <w:numFmt w:val="bullet"/>
      <w:lvlText w:val="◦"/>
      <w:lvlJc w:val="left"/>
      <w:pPr>
        <w:tabs>
          <w:tab w:val="num" w:pos="720"/>
        </w:tabs>
        <w:ind w:left="213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5">
      <w:start w:val="1"/>
      <w:numFmt w:val="bullet"/>
      <w:lvlText w:val="▪"/>
      <w:lvlJc w:val="left"/>
      <w:pPr>
        <w:tabs>
          <w:tab w:val="num" w:pos="720"/>
        </w:tabs>
        <w:ind w:left="249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6">
      <w:start w:val="1"/>
      <w:numFmt w:val="bullet"/>
      <w:lvlText w:val="·"/>
      <w:lvlJc w:val="left"/>
      <w:pPr>
        <w:tabs>
          <w:tab w:val="num" w:pos="720"/>
        </w:tabs>
        <w:ind w:left="2850" w:hanging="330"/>
      </w:pPr>
      <w:rPr>
        <w:rFonts w:ascii="Symbol" w:hAnsi="Symbol" w:cs="Symbol"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7">
      <w:start w:val="1"/>
      <w:numFmt w:val="bullet"/>
      <w:lvlText w:val="◦"/>
      <w:lvlJc w:val="left"/>
      <w:pPr>
        <w:tabs>
          <w:tab w:val="num" w:pos="720"/>
        </w:tabs>
        <w:ind w:left="321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8">
      <w:start w:val="1"/>
      <w:numFmt w:val="bullet"/>
      <w:lvlText w:val="▪"/>
      <w:lvlJc w:val="left"/>
      <w:pPr>
        <w:tabs>
          <w:tab w:val="num" w:pos="720"/>
        </w:tabs>
        <w:ind w:left="3570" w:hanging="33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abstractNum>
  <w:abstractNum w:abstractNumId="3">
    <w:lvl w:ilvl="0">
      <w:start w:val="1"/>
      <w:numFmt w:val="bullet"/>
      <w:lvlText w:val="·"/>
      <w:lvlJc w:val="left"/>
      <w:pPr>
        <w:tabs>
          <w:tab w:val="num" w:pos="720"/>
        </w:tabs>
        <w:ind w:left="72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1">
      <w:start w:val="1"/>
      <w:numFmt w:val="bullet"/>
      <w:lvlText w:val="◦"/>
      <w:lvlJc w:val="left"/>
      <w:pPr>
        <w:tabs>
          <w:tab w:val="num" w:pos="720"/>
        </w:tabs>
        <w:ind w:left="108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2">
      <w:start w:val="1"/>
      <w:numFmt w:val="bullet"/>
      <w:lvlText w:val="▪"/>
      <w:lvlJc w:val="left"/>
      <w:pPr>
        <w:tabs>
          <w:tab w:val="num" w:pos="720"/>
        </w:tabs>
        <w:ind w:left="144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3">
      <w:start w:val="1"/>
      <w:numFmt w:val="bullet"/>
      <w:lvlText w:val="·"/>
      <w:lvlJc w:val="left"/>
      <w:pPr>
        <w:tabs>
          <w:tab w:val="num" w:pos="720"/>
        </w:tabs>
        <w:ind w:left="180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4">
      <w:start w:val="1"/>
      <w:numFmt w:val="bullet"/>
      <w:lvlText w:val="◦"/>
      <w:lvlJc w:val="left"/>
      <w:pPr>
        <w:tabs>
          <w:tab w:val="num" w:pos="720"/>
        </w:tabs>
        <w:ind w:left="21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5">
      <w:start w:val="1"/>
      <w:numFmt w:val="bullet"/>
      <w:lvlText w:val="▪"/>
      <w:lvlJc w:val="left"/>
      <w:pPr>
        <w:tabs>
          <w:tab w:val="num" w:pos="720"/>
        </w:tabs>
        <w:ind w:left="252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6">
      <w:start w:val="1"/>
      <w:numFmt w:val="bullet"/>
      <w:lvlText w:val="·"/>
      <w:lvlJc w:val="left"/>
      <w:pPr>
        <w:tabs>
          <w:tab w:val="num" w:pos="720"/>
        </w:tabs>
        <w:ind w:left="288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7">
      <w:start w:val="1"/>
      <w:numFmt w:val="bullet"/>
      <w:lvlText w:val="◦"/>
      <w:lvlJc w:val="left"/>
      <w:pPr>
        <w:tabs>
          <w:tab w:val="num" w:pos="720"/>
        </w:tabs>
        <w:ind w:left="324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8">
      <w:start w:val="1"/>
      <w:numFmt w:val="bullet"/>
      <w:lvlText w:val="▪"/>
      <w:lvlJc w:val="left"/>
      <w:pPr>
        <w:tabs>
          <w:tab w:val="num" w:pos="720"/>
        </w:tabs>
        <w:ind w:left="360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abstractNum>
  <w:abstractNum w:abstractNumId="4">
    <w:lvl w:ilvl="0">
      <w:start w:val="1"/>
      <w:numFmt w:val="bullet"/>
      <w:lvlText w:val="·"/>
      <w:lvlJc w:val="left"/>
      <w:pPr>
        <w:tabs>
          <w:tab w:val="num" w:pos="720"/>
        </w:tabs>
        <w:ind w:left="72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1">
      <w:start w:val="1"/>
      <w:numFmt w:val="bullet"/>
      <w:lvlText w:val="◦"/>
      <w:lvlJc w:val="left"/>
      <w:pPr>
        <w:tabs>
          <w:tab w:val="num" w:pos="720"/>
        </w:tabs>
        <w:ind w:left="108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2">
      <w:start w:val="1"/>
      <w:numFmt w:val="bullet"/>
      <w:lvlText w:val="▪"/>
      <w:lvlJc w:val="left"/>
      <w:pPr>
        <w:tabs>
          <w:tab w:val="num" w:pos="720"/>
        </w:tabs>
        <w:ind w:left="144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3">
      <w:start w:val="1"/>
      <w:numFmt w:val="bullet"/>
      <w:lvlText w:val="·"/>
      <w:lvlJc w:val="left"/>
      <w:pPr>
        <w:tabs>
          <w:tab w:val="num" w:pos="720"/>
        </w:tabs>
        <w:ind w:left="180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4">
      <w:start w:val="1"/>
      <w:numFmt w:val="bullet"/>
      <w:lvlText w:val="◦"/>
      <w:lvlJc w:val="left"/>
      <w:pPr>
        <w:tabs>
          <w:tab w:val="num" w:pos="720"/>
        </w:tabs>
        <w:ind w:left="21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5">
      <w:start w:val="1"/>
      <w:numFmt w:val="bullet"/>
      <w:lvlText w:val="▪"/>
      <w:lvlJc w:val="left"/>
      <w:pPr>
        <w:tabs>
          <w:tab w:val="num" w:pos="720"/>
        </w:tabs>
        <w:ind w:left="252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6">
      <w:start w:val="1"/>
      <w:numFmt w:val="bullet"/>
      <w:lvlText w:val="·"/>
      <w:lvlJc w:val="left"/>
      <w:pPr>
        <w:tabs>
          <w:tab w:val="num" w:pos="720"/>
        </w:tabs>
        <w:ind w:left="288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7">
      <w:start w:val="1"/>
      <w:numFmt w:val="bullet"/>
      <w:lvlText w:val="◦"/>
      <w:lvlJc w:val="left"/>
      <w:pPr>
        <w:tabs>
          <w:tab w:val="num" w:pos="720"/>
        </w:tabs>
        <w:ind w:left="324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 w:ilvl="8">
      <w:start w:val="1"/>
      <w:numFmt w:val="bullet"/>
      <w:lvlText w:val="▪"/>
      <w:lvlJc w:val="left"/>
      <w:pPr>
        <w:tabs>
          <w:tab w:val="num" w:pos="720"/>
        </w:tabs>
        <w:ind w:left="360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2"/>
    <w:lvlOverride w:ilvl="0">
      <w:lvl w:ilvl="0">
        <w:start w:val="1"/>
        <w:numFmt w:val="bullet"/>
        <w:lvlText w:val="·"/>
        <w:lvlJc w:val="left"/>
        <w:pPr>
          <w:tabs>
            <w:tab w:val="num" w:pos="720"/>
          </w:tabs>
          <w:ind w:left="72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Override>
    <w:lvlOverride w:ilvl="1">
      <w:lvl w:ilvl="1">
        <w:start w:val="1"/>
        <w:numFmt w:val="bullet"/>
        <w:lvlText w:val="◦"/>
        <w:lvlJc w:val="left"/>
        <w:pPr>
          <w:tabs>
            <w:tab w:val="num" w:pos="720"/>
          </w:tabs>
          <w:ind w:left="108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Override>
    <w:lvlOverride w:ilvl="2">
      <w:lvl w:ilvl="2">
        <w:start w:val="1"/>
        <w:numFmt w:val="bullet"/>
        <w:lvlText w:val="▪"/>
        <w:lvlJc w:val="left"/>
        <w:pPr>
          <w:tabs>
            <w:tab w:val="num" w:pos="720"/>
          </w:tabs>
          <w:ind w:left="144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Override>
    <w:lvlOverride w:ilvl="3">
      <w:lvl w:ilvl="3">
        <w:start w:val="1"/>
        <w:numFmt w:val="bullet"/>
        <w:lvlText w:val="·"/>
        <w:lvlJc w:val="left"/>
        <w:pPr>
          <w:tabs>
            <w:tab w:val="num" w:pos="720"/>
          </w:tabs>
          <w:ind w:left="180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Override>
    <w:lvlOverride w:ilvl="4">
      <w:lvl w:ilvl="4">
        <w:start w:val="1"/>
        <w:numFmt w:val="bullet"/>
        <w:lvlText w:val="◦"/>
        <w:lvlJc w:val="left"/>
        <w:pPr>
          <w:tabs>
            <w:tab w:val="num" w:pos="720"/>
          </w:tabs>
          <w:ind w:left="21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Override>
    <w:lvlOverride w:ilvl="5">
      <w:lvl w:ilvl="5">
        <w:start w:val="1"/>
        <w:numFmt w:val="bullet"/>
        <w:lvlText w:val="▪"/>
        <w:lvlJc w:val="left"/>
        <w:pPr>
          <w:tabs>
            <w:tab w:val="num" w:pos="720"/>
          </w:tabs>
          <w:ind w:left="252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Override>
    <w:lvlOverride w:ilvl="6">
      <w:lvl w:ilvl="6">
        <w:start w:val="1"/>
        <w:numFmt w:val="bullet"/>
        <w:lvlText w:val="·"/>
        <w:lvlJc w:val="left"/>
        <w:pPr>
          <w:tabs>
            <w:tab w:val="num" w:pos="720"/>
          </w:tabs>
          <w:ind w:left="288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Override>
    <w:lvlOverride w:ilvl="7">
      <w:lvl w:ilvl="7">
        <w:start w:val="1"/>
        <w:numFmt w:val="bullet"/>
        <w:lvlText w:val="◦"/>
        <w:lvlJc w:val="left"/>
        <w:pPr>
          <w:tabs>
            <w:tab w:val="num" w:pos="720"/>
          </w:tabs>
          <w:ind w:left="324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Override>
    <w:lvlOverride w:ilvl="8">
      <w:lvl w:ilvl="8">
        <w:start w:val="1"/>
        <w:numFmt w:val="bullet"/>
        <w:lvlText w:val="▪"/>
        <w:lvlJc w:val="left"/>
        <w:pPr>
          <w:tabs>
            <w:tab w:val="num" w:pos="720"/>
          </w:tabs>
          <w:ind w:left="360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Override>
  </w:num>
  <w:num w:numId="7">
    <w:abstractNumId w:val="2"/>
    <w:lvlOverride w:ilvl="0">
      <w:lvl w:ilvl="0">
        <w:start w:val="1"/>
        <w:numFmt w:val="bullet"/>
        <w:lvlText w:val="·"/>
        <w:lvlJc w:val="left"/>
        <w:pPr>
          <w:tabs>
            <w:tab w:val="num" w:pos="720"/>
          </w:tabs>
          <w:ind w:left="72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Override>
    <w:lvlOverride w:ilvl="1">
      <w:lvl w:ilvl="1">
        <w:start w:val="1"/>
        <w:numFmt w:val="bullet"/>
        <w:lvlText w:val="◦"/>
        <w:lvlJc w:val="left"/>
        <w:pPr>
          <w:tabs>
            <w:tab w:val="num" w:pos="720"/>
          </w:tabs>
          <w:ind w:left="108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Override>
    <w:lvlOverride w:ilvl="2">
      <w:lvl w:ilvl="2">
        <w:start w:val="1"/>
        <w:numFmt w:val="bullet"/>
        <w:lvlText w:val="▪"/>
        <w:lvlJc w:val="left"/>
        <w:pPr>
          <w:tabs>
            <w:tab w:val="num" w:pos="720"/>
          </w:tabs>
          <w:ind w:left="144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Override>
    <w:lvlOverride w:ilvl="3">
      <w:lvl w:ilvl="3">
        <w:start w:val="1"/>
        <w:numFmt w:val="bullet"/>
        <w:lvlText w:val="·"/>
        <w:lvlJc w:val="left"/>
        <w:pPr>
          <w:tabs>
            <w:tab w:val="num" w:pos="720"/>
          </w:tabs>
          <w:ind w:left="180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Override>
    <w:lvlOverride w:ilvl="4">
      <w:lvl w:ilvl="4">
        <w:start w:val="1"/>
        <w:numFmt w:val="bullet"/>
        <w:lvlText w:val="◦"/>
        <w:lvlJc w:val="left"/>
        <w:pPr>
          <w:tabs>
            <w:tab w:val="num" w:pos="720"/>
          </w:tabs>
          <w:ind w:left="21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Override>
    <w:lvlOverride w:ilvl="5">
      <w:lvl w:ilvl="5">
        <w:start w:val="1"/>
        <w:numFmt w:val="bullet"/>
        <w:lvlText w:val="▪"/>
        <w:lvlJc w:val="left"/>
        <w:pPr>
          <w:tabs>
            <w:tab w:val="num" w:pos="720"/>
          </w:tabs>
          <w:ind w:left="252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Override>
    <w:lvlOverride w:ilvl="6">
      <w:lvl w:ilvl="6">
        <w:start w:val="1"/>
        <w:numFmt w:val="bullet"/>
        <w:lvlText w:val="·"/>
        <w:lvlJc w:val="left"/>
        <w:pPr>
          <w:tabs>
            <w:tab w:val="num" w:pos="720"/>
          </w:tabs>
          <w:ind w:left="288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Override>
    <w:lvlOverride w:ilvl="7">
      <w:lvl w:ilvl="7">
        <w:start w:val="1"/>
        <w:numFmt w:val="bullet"/>
        <w:lvlText w:val="◦"/>
        <w:lvlJc w:val="left"/>
        <w:pPr>
          <w:tabs>
            <w:tab w:val="num" w:pos="720"/>
          </w:tabs>
          <w:ind w:left="324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Override>
    <w:lvlOverride w:ilvl="8">
      <w:lvl w:ilvl="8">
        <w:start w:val="1"/>
        <w:numFmt w:val="bullet"/>
        <w:lvlText w:val="▪"/>
        <w:lvlJc w:val="left"/>
        <w:pPr>
          <w:tabs>
            <w:tab w:val="num" w:pos="720"/>
          </w:tabs>
          <w:ind w:left="360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szCs w:val="22"/>
          <w:iCs w:val="false"/>
          <w:bCs w:val="false"/>
          <w:w w:val="100"/>
          <w:emboss w:val="false"/>
          <w:imprint w:val="false"/>
        </w:rPr>
      </w:lvl>
    </w:lvlOverride>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4"/>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de-DE"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lineRule="auto" w:line="276" w:before="0" w:after="200"/>
      <w:jc w:val="left"/>
    </w:pPr>
    <w:rPr>
      <w:rFonts w:ascii="Calibri" w:hAnsi="Calibri" w:cs="Arial Unicode MS" w:eastAsia="Arial Unicode MS"/>
      <w:color w:val="000000"/>
      <w:kern w:val="0"/>
      <w:sz w:val="22"/>
      <w:szCs w:val="22"/>
      <w:u w:val="none" w:color="000000"/>
      <w:lang w:val="de-DE" w:eastAsia="zh-CN" w:bidi="hi-IN"/>
      <w14:textOutline w14:w="0" w14:cap="flat" w14:cmpd="sng" w14:algn="ctr">
        <w14:noFill/>
        <w14:prstDash w14:val="solid"/>
        <w14:bevel/>
      </w14:textOutline>
    </w:rPr>
  </w:style>
  <w:style w:type="character" w:styleId="DefaultParagraphFont" w:default="1">
    <w:name w:val="Default Paragraph Font"/>
    <w:uiPriority w:val="1"/>
    <w:semiHidden/>
    <w:unhideWhenUsed/>
    <w:qFormat/>
    <w:rPr/>
  </w:style>
  <w:style w:type="character" w:styleId="Internetverknpfung" w:customStyle="1">
    <w:name w:val="Internetverknüpfung"/>
    <w:rPr>
      <w:u w:val="single" w:color="FFFFFF"/>
    </w:rPr>
  </w:style>
  <w:style w:type="character" w:styleId="Ohne" w:customStyle="1">
    <w:name w:val="Ohne"/>
    <w:qFormat/>
    <w:rPr/>
  </w:style>
  <w:style w:type="character" w:styleId="Hyperlink0" w:customStyle="1">
    <w:name w:val="Hyperlink.0"/>
    <w:basedOn w:val="Ohne"/>
    <w:qFormat/>
    <w:rPr>
      <w:rFonts w:ascii="Merriweather Sans" w:hAnsi="Merriweather Sans" w:eastAsia="Merriweather Sans" w:cs="Merriweather Sans"/>
      <w:outline w:val="false"/>
      <w:color w:val="0000FF"/>
      <w:sz w:val="24"/>
      <w:szCs w:val="24"/>
      <w:u w:val="single" w:color="0000FF"/>
    </w:rPr>
  </w:style>
  <w:style w:type="character" w:styleId="Zeilennummerierung" w:customStyle="1">
    <w:name w:val="Zeilennummerierung"/>
    <w:rPr/>
  </w:style>
  <w:style w:type="character" w:styleId="KommentartextZchn" w:customStyle="1">
    <w:name w:val="Kommentartext Zchn"/>
    <w:basedOn w:val="DefaultParagraphFont"/>
    <w:link w:val="Kommentartext"/>
    <w:uiPriority w:val="99"/>
    <w:semiHidden/>
    <w:qFormat/>
    <w:rPr>
      <w:rFonts w:ascii="Calibri" w:hAnsi="Calibri" w:cs="Mangal"/>
      <w:color w:val="000000"/>
      <w:szCs w:val="18"/>
      <w:u w:val="none" w:color="000000"/>
      <w14:textOutline w14:w="0" w14:cap="flat" w14:cmpd="sng" w14:algn="ctr">
        <w14:noFill/>
        <w14:prstDash w14:val="solid"/>
        <w14:bevel/>
      </w14:textOutline>
    </w:rPr>
  </w:style>
  <w:style w:type="character" w:styleId="Annotationreference">
    <w:name w:val="annotation reference"/>
    <w:basedOn w:val="DefaultParagraphFont"/>
    <w:uiPriority w:val="99"/>
    <w:semiHidden/>
    <w:unhideWhenUsed/>
    <w:qFormat/>
    <w:rPr>
      <w:sz w:val="16"/>
      <w:szCs w:val="16"/>
    </w:rPr>
  </w:style>
  <w:style w:type="character" w:styleId="SprechblasentextZchn" w:customStyle="1">
    <w:name w:val="Sprechblasentext Zchn"/>
    <w:basedOn w:val="DefaultParagraphFont"/>
    <w:link w:val="Sprechblasentext"/>
    <w:uiPriority w:val="99"/>
    <w:semiHidden/>
    <w:qFormat/>
    <w:rsid w:val="00670a08"/>
    <w:rPr>
      <w:rFonts w:ascii="Tahoma" w:hAnsi="Tahoma" w:cs="Mangal"/>
      <w:color w:val="000000"/>
      <w:sz w:val="16"/>
      <w:szCs w:val="14"/>
      <w:u w:val="none" w:color="000000"/>
      <w14:textOutline w14:w="0" w14:cap="flat" w14:cmpd="sng" w14:algn="ctr">
        <w14:noFill/>
        <w14:prstDash w14:val="solid"/>
        <w14:bevel/>
      </w14:textOutline>
    </w:rPr>
  </w:style>
  <w:style w:type="character" w:styleId="KommentarthemaZchn" w:customStyle="1">
    <w:name w:val="Kommentarthema Zchn"/>
    <w:basedOn w:val="KommentartextZchn"/>
    <w:link w:val="Kommentarthema"/>
    <w:uiPriority w:val="99"/>
    <w:semiHidden/>
    <w:qFormat/>
    <w:rsid w:val="00670a08"/>
    <w:rPr>
      <w:rFonts w:ascii="Calibri" w:hAnsi="Calibri" w:cs="Mangal"/>
      <w:b/>
      <w:bCs/>
      <w:color w:val="000000"/>
      <w:szCs w:val="18"/>
      <w:u w:val="none" w:color="000000"/>
      <w14:textOutline w14:w="0" w14:cap="flat" w14:cmpd="sng" w14:algn="ctr">
        <w14:noFill/>
        <w14:prstDash w14:val="solid"/>
        <w14:bevel/>
      </w14:textOutline>
    </w:rPr>
  </w:style>
  <w:style w:type="paragraph" w:styleId="Berschrift" w:customStyle="1">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customStyle="1">
    <w:name w:val="Verzeichnis"/>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KopfundFuzeilen" w:customStyle="1">
    <w:name w:val="Kopf- und Fußzeilen"/>
    <w:qFormat/>
    <w:pPr>
      <w:widowControl/>
      <w:tabs>
        <w:tab w:val="clear" w:pos="708"/>
        <w:tab w:val="right" w:pos="9020" w:leader="none"/>
      </w:tabs>
      <w:suppressAutoHyphens w:val="false"/>
      <w:bidi w:val="0"/>
      <w:spacing w:before="0" w:after="0"/>
      <w:jc w:val="left"/>
    </w:pPr>
    <w:rPr>
      <w:rFonts w:ascii="Helvetica Neue" w:hAnsi="Helvetica Neue" w:cs="Arial Unicode MS" w:eastAsia="Arial Unicode MS"/>
      <w:color w:val="000000"/>
      <w:kern w:val="0"/>
      <w:sz w:val="24"/>
      <w:szCs w:val="24"/>
      <w:u w:val="none" w:color="FFFFFF"/>
      <w:lang w:val="de-DE" w:eastAsia="zh-CN" w:bidi="hi-IN"/>
      <w14:textOutline w14:w="0" w14:cap="flat" w14:cmpd="sng" w14:algn="ctr">
        <w14:noFill/>
        <w14:prstDash w14:val="solid"/>
        <w14:bevel/>
      </w14:textOutline>
    </w:rPr>
  </w:style>
  <w:style w:type="paragraph" w:styleId="WWStandard" w:customStyle="1">
    <w:name w:val="WW-Standard"/>
    <w:qFormat/>
    <w:pPr>
      <w:widowControl/>
      <w:suppressAutoHyphens w:val="false"/>
      <w:bidi w:val="0"/>
      <w:spacing w:lineRule="auto" w:line="276" w:before="0" w:after="200"/>
      <w:jc w:val="left"/>
    </w:pPr>
    <w:rPr>
      <w:rFonts w:ascii="Helvetica Neue" w:hAnsi="Helvetica Neue" w:eastAsia="Helvetica Neue" w:cs="Helvetica Neue"/>
      <w:color w:val="000000"/>
      <w:kern w:val="0"/>
      <w:sz w:val="22"/>
      <w:szCs w:val="22"/>
      <w:u w:val="none" w:color="000000"/>
      <w:lang w:val="de-DE" w:eastAsia="zh-CN" w:bidi="hi-IN"/>
    </w:rPr>
  </w:style>
  <w:style w:type="paragraph" w:styleId="KopfundFuzeile" w:customStyle="1">
    <w:name w:val="Kopf- und Fußzeile"/>
    <w:basedOn w:val="Normal"/>
    <w:qFormat/>
    <w:pPr/>
    <w:rPr/>
  </w:style>
  <w:style w:type="paragraph" w:styleId="Kopfzeile">
    <w:name w:val="Header"/>
    <w:basedOn w:val="KopfundFuzeile"/>
    <w:pPr/>
    <w:rPr/>
  </w:style>
  <w:style w:type="paragraph" w:styleId="Fuzeile">
    <w:name w:val="Footer"/>
    <w:basedOn w:val="KopfundFuzeile"/>
    <w:pPr/>
    <w:rPr/>
  </w:style>
  <w:style w:type="paragraph" w:styleId="Annotationtext">
    <w:name w:val="annotation text"/>
    <w:basedOn w:val="Normal"/>
    <w:link w:val="KommentartextZchn"/>
    <w:uiPriority w:val="99"/>
    <w:semiHidden/>
    <w:unhideWhenUsed/>
    <w:qFormat/>
    <w:pPr>
      <w:spacing w:lineRule="auto" w:line="240"/>
    </w:pPr>
    <w:rPr>
      <w:rFonts w:cs="Mangal"/>
      <w:sz w:val="20"/>
      <w:szCs w:val="18"/>
    </w:rPr>
  </w:style>
  <w:style w:type="paragraph" w:styleId="BalloonText">
    <w:name w:val="Balloon Text"/>
    <w:basedOn w:val="Normal"/>
    <w:link w:val="SprechblasentextZchn"/>
    <w:uiPriority w:val="99"/>
    <w:semiHidden/>
    <w:unhideWhenUsed/>
    <w:qFormat/>
    <w:rsid w:val="00670a08"/>
    <w:pPr>
      <w:spacing w:lineRule="auto" w:line="240" w:before="0" w:after="0"/>
    </w:pPr>
    <w:rPr>
      <w:rFonts w:ascii="Tahoma" w:hAnsi="Tahoma" w:cs="Mangal"/>
      <w:sz w:val="16"/>
      <w:szCs w:val="14"/>
    </w:rPr>
  </w:style>
  <w:style w:type="paragraph" w:styleId="Annotationsubject">
    <w:name w:val="annotation subject"/>
    <w:basedOn w:val="Annotationtext"/>
    <w:next w:val="Annotationtext"/>
    <w:link w:val="KommentarthemaZchn"/>
    <w:uiPriority w:val="99"/>
    <w:semiHidden/>
    <w:unhideWhenUsed/>
    <w:qFormat/>
    <w:rsid w:val="00670a08"/>
    <w:pPr/>
    <w:rPr>
      <w:b/>
      <w:bCs/>
    </w:rPr>
  </w:style>
  <w:style w:type="numbering" w:styleId="NoList" w:default="1">
    <w:name w:val="No List"/>
    <w:uiPriority w:val="99"/>
    <w:semiHidden/>
    <w:unhideWhenUsed/>
    <w:qFormat/>
  </w:style>
  <w:style w:type="numbering" w:styleId="ImportierterStil1" w:customStyle="1">
    <w:name w:val="Importierter Stil: 1"/>
    <w:qFormat/>
  </w:style>
  <w:style w:type="numbering" w:styleId="ImportierterStil2" w:customStyle="1">
    <w:name w:val="Importierter Stil: 2"/>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kleingedruckt.net/blog/ratgeber-fotobuch/uebungen-fuer-kreatives-schreiben.html" TargetMode="External"/><Relationship Id="rId4" Type="http://schemas.openxmlformats.org/officeDocument/2006/relationships/hyperlink" Target="https://www.kleingedruckt.net/blog/ratgeber-fotobuch/uebungen-fuer-kreatives-schreiben.html" TargetMode="External"/><Relationship Id="rId5" Type="http://schemas.openxmlformats.org/officeDocument/2006/relationships/hyperlink" Target="http://www.rhetorik-netz.de/beruehmte-reden/" TargetMode="External"/><Relationship Id="rId6" Type="http://schemas.openxmlformats.org/officeDocument/2006/relationships/hyperlink" Target="https://www.der-rhetoriktrainer.de/blog/die-besten-reden-aller-zeiten/"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LibreOffice/7.1.8.1$Windows_X86_64 LibreOffice_project/e1f30c802c3269a1d052614453f260e49458c82c</Application>
  <AppVersion>15.0000</AppVersion>
  <Pages>2</Pages>
  <Words>344</Words>
  <Characters>2449</Characters>
  <CharactersWithSpaces>2766</CharactersWithSpaces>
  <Paragraphs>27</Paragraphs>
  <Company>buchfinken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2022-02-07T17:24:00Z</dcterms:created>
  <dc:creator/>
  <dc:description/>
  <dc:language>de-DE</dc:language>
  <cp:lastModifiedBy>Steffen Lars Popp</cp:lastModifiedBy>
  <dcterms:modified xsi:type="dcterms:W3CDTF">2022-02-08T09:20:52Z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